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57A11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80846343"/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หน่วยงาน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 xml:space="preserve">.........................................   </w:t>
      </w:r>
    </w:p>
    <w:p w14:paraId="6CF269FC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แบบตรวจสอบความถูกต้องครบถ้วนของเอกสารประกอบรายงานการจำหน่ายวัคซีน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Check List) </w:t>
      </w:r>
    </w:p>
    <w:bookmarkEnd w:id="0"/>
    <w:p w14:paraId="0F4A7B03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ประจำเดือน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>....................................</w:t>
      </w:r>
    </w:p>
    <w:tbl>
      <w:tblPr>
        <w:tblStyle w:val="5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5502"/>
        <w:gridCol w:w="900"/>
        <w:gridCol w:w="1134"/>
        <w:gridCol w:w="1276"/>
      </w:tblGrid>
      <w:tr w14:paraId="7332A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  <w:vMerge w:val="restart"/>
            <w:vAlign w:val="center"/>
          </w:tcPr>
          <w:p w14:paraId="375DD8D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ลำดับ</w:t>
            </w:r>
          </w:p>
        </w:tc>
        <w:tc>
          <w:tcPr>
            <w:tcW w:w="5502" w:type="dxa"/>
            <w:vMerge w:val="restart"/>
            <w:vAlign w:val="center"/>
          </w:tcPr>
          <w:p w14:paraId="265567A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รายการ</w:t>
            </w:r>
          </w:p>
        </w:tc>
        <w:tc>
          <w:tcPr>
            <w:tcW w:w="900" w:type="dxa"/>
            <w:vMerge w:val="restart"/>
            <w:vAlign w:val="center"/>
          </w:tcPr>
          <w:p w14:paraId="35767B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จำนวน </w:t>
            </w:r>
          </w:p>
        </w:tc>
        <w:tc>
          <w:tcPr>
            <w:tcW w:w="2410" w:type="dxa"/>
            <w:gridSpan w:val="2"/>
          </w:tcPr>
          <w:p w14:paraId="1D7C78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ผู้ตรวจสอบเอกสาร </w:t>
            </w:r>
          </w:p>
          <w:p w14:paraId="4B22055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ทำเครื่องหมาย </w:t>
            </w:r>
            <w:r>
              <w:rPr>
                <w:rFonts w:ascii="TH SarabunPSK" w:hAnsi="TH SarabunPSK" w:cs="TH SarabunPSK"/>
                <w:b/>
                <w:bCs/>
                <w:cs/>
              </w:rPr>
              <w:t>√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รายการที่มีเอกสารแนบ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)</w:t>
            </w:r>
          </w:p>
        </w:tc>
      </w:tr>
      <w:tr w14:paraId="5E5F8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  <w:vMerge w:val="continue"/>
          </w:tcPr>
          <w:p w14:paraId="7968BA3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02" w:type="dxa"/>
            <w:vMerge w:val="continue"/>
          </w:tcPr>
          <w:p w14:paraId="41BC29F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  <w:vMerge w:val="continue"/>
          </w:tcPr>
          <w:p w14:paraId="6AA3C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</w:tcPr>
          <w:p w14:paraId="28C923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จนท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ของ</w:t>
            </w:r>
            <w:r>
              <w:rPr>
                <w:rFonts w:ascii="TH SarabunPSK" w:hAnsi="TH SarabunPSK" w:cs="TH SarabunPSK"/>
                <w:b/>
                <w:bCs/>
                <w:cs/>
              </w:rPr>
              <w:br w:type="textWrapping"/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หน่วยงาน</w:t>
            </w:r>
          </w:p>
        </w:tc>
        <w:tc>
          <w:tcPr>
            <w:tcW w:w="1276" w:type="dxa"/>
          </w:tcPr>
          <w:p w14:paraId="2674D5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จนท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ของ</w:t>
            </w:r>
          </w:p>
          <w:p w14:paraId="0D05FC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กลุ่มเงินทุนฯ </w:t>
            </w:r>
          </w:p>
          <w:p w14:paraId="47568CA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กองคลัง</w:t>
            </w:r>
          </w:p>
        </w:tc>
      </w:tr>
      <w:tr w14:paraId="4293E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119E5D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>1</w:t>
            </w:r>
          </w:p>
        </w:tc>
        <w:tc>
          <w:tcPr>
            <w:tcW w:w="5502" w:type="dxa"/>
          </w:tcPr>
          <w:p w14:paraId="0371F92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รายงานงบการเบิกจ่ายชีวผลิตภัณฑ์ </w:t>
            </w: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ผช</w:t>
            </w:r>
            <w:r>
              <w:rPr>
                <w:rFonts w:ascii="TH SarabunPSK" w:hAnsi="TH SarabunPSK" w:cs="TH SarabunPSK"/>
                <w:cs/>
              </w:rPr>
              <w:t xml:space="preserve">.37) 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งบเพื่อจำหน่าย</w:t>
            </w:r>
          </w:p>
        </w:tc>
        <w:tc>
          <w:tcPr>
            <w:tcW w:w="900" w:type="dxa"/>
          </w:tcPr>
          <w:p w14:paraId="46704AF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2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5CF90B5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93432F6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46BF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4069C67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502" w:type="dxa"/>
          </w:tcPr>
          <w:p w14:paraId="7532C8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รายงานงบการเบิกจ่ายชีวผลิตภัณฑ์ </w:t>
            </w:r>
            <w:r>
              <w:rPr>
                <w:rFonts w:ascii="TH SarabunPSK" w:hAnsi="TH SarabunPSK" w:cs="TH SarabunPSK"/>
                <w:cs/>
              </w:rPr>
              <w:t xml:space="preserve">- 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น้ำยาละลาย </w:t>
            </w: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จำนวนโด๊ส</w:t>
            </w:r>
            <w:r>
              <w:rPr>
                <w:rFonts w:ascii="TH SarabunPSK" w:hAnsi="TH SarabunPSK" w:cs="TH SarabunPSK"/>
                <w:cs/>
              </w:rPr>
              <w:t xml:space="preserve">) </w:t>
            </w:r>
          </w:p>
          <w:p w14:paraId="34EEFCF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>แบบ ผช</w:t>
            </w:r>
            <w:r>
              <w:rPr>
                <w:rFonts w:ascii="TH SarabunPSK" w:hAnsi="TH SarabunPSK" w:cs="TH SarabunPSK"/>
                <w:cs/>
              </w:rPr>
              <w:t xml:space="preserve">. 37-2 </w:t>
            </w:r>
            <w:r>
              <w:rPr>
                <w:rFonts w:hint="cs" w:ascii="TH SarabunPSK" w:hAnsi="TH SarabunPSK" w:cs="TH SarabunPSK"/>
                <w:b/>
                <w:bCs/>
                <w:color w:val="FF0000"/>
                <w:cs/>
                <w:lang w:val="th-TH" w:bidi="th-TH"/>
              </w:rPr>
              <w:t>จ</w:t>
            </w:r>
            <w:r>
              <w:rPr>
                <w:rFonts w:hint="cs" w:ascii="TH SarabunPSK" w:hAnsi="TH SarabunPSK" w:cs="TH SarabunPSK"/>
                <w:cs/>
              </w:rPr>
              <w:t xml:space="preserve"> /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ผช</w:t>
            </w:r>
            <w:r>
              <w:rPr>
                <w:rFonts w:hint="cs" w:ascii="TH SarabunPSK" w:hAnsi="TH SarabunPSK" w:cs="TH SarabunPSK"/>
                <w:cs/>
              </w:rPr>
              <w:t xml:space="preserve">. 37-2 </w:t>
            </w:r>
            <w:r>
              <w:rPr>
                <w:rFonts w:hint="cs" w:ascii="TH SarabunPSK" w:hAnsi="TH SarabunPSK" w:cs="TH SarabunPSK"/>
                <w:b/>
                <w:bCs/>
                <w:color w:val="FF0000"/>
                <w:cs/>
                <w:lang w:val="th-TH" w:bidi="th-TH"/>
              </w:rPr>
              <w:t>สทช</w:t>
            </w:r>
          </w:p>
        </w:tc>
        <w:tc>
          <w:tcPr>
            <w:tcW w:w="900" w:type="dxa"/>
          </w:tcPr>
          <w:p w14:paraId="4F6AC1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2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4D9139A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75DDBA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6A16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4D21139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>3</w:t>
            </w:r>
          </w:p>
        </w:tc>
        <w:tc>
          <w:tcPr>
            <w:tcW w:w="5502" w:type="dxa"/>
          </w:tcPr>
          <w:p w14:paraId="08F9F4E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>รายงานการรับ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จ่าย เงินทุนหมุนเวียนเพื่อผลิตวัคซีนจำหน่าย</w:t>
            </w:r>
          </w:p>
        </w:tc>
        <w:tc>
          <w:tcPr>
            <w:tcW w:w="900" w:type="dxa"/>
          </w:tcPr>
          <w:p w14:paraId="78361D3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2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4F0B76C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05D8D2AB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12DD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7E7281B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>4</w:t>
            </w:r>
          </w:p>
        </w:tc>
        <w:tc>
          <w:tcPr>
            <w:tcW w:w="5502" w:type="dxa"/>
          </w:tcPr>
          <w:p w14:paraId="1B1F1FA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รายงานการเคลื่อนไหวเงินฝากกระทรวงการคลัง </w:t>
            </w: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 </w:t>
            </w:r>
            <w:r>
              <w:rPr>
                <w:rFonts w:ascii="TH SarabunPSK" w:hAnsi="TH SarabunPSK" w:cs="TH SarabunPSK"/>
              </w:rPr>
              <w:t>NFI_RPT</w:t>
            </w:r>
            <w:r>
              <w:rPr>
                <w:rFonts w:ascii="TH SarabunPSK" w:hAnsi="TH SarabunPSK" w:cs="TH SarabunPSK"/>
                <w:cs/>
              </w:rPr>
              <w:t>013)</w:t>
            </w:r>
          </w:p>
        </w:tc>
        <w:tc>
          <w:tcPr>
            <w:tcW w:w="900" w:type="dxa"/>
          </w:tcPr>
          <w:p w14:paraId="140DCBE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7054BB1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7D99DDC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7EEF9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4CF1238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>5</w:t>
            </w:r>
          </w:p>
        </w:tc>
        <w:tc>
          <w:tcPr>
            <w:tcW w:w="5502" w:type="dxa"/>
          </w:tcPr>
          <w:p w14:paraId="118D30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รายงานสรุปข้อมูลจัดเก็บ นำส่ง รายได้แผ่นดิน และเงินฝากคลัง </w:t>
            </w:r>
          </w:p>
          <w:p w14:paraId="0D1D154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 </w:t>
            </w:r>
            <w:r>
              <w:rPr>
                <w:rFonts w:ascii="TH SarabunPSK" w:hAnsi="TH SarabunPSK" w:cs="TH SarabunPSK"/>
              </w:rPr>
              <w:t>NRP_REV_</w:t>
            </w:r>
            <w:r>
              <w:rPr>
                <w:rFonts w:ascii="TH SarabunPSK" w:hAnsi="TH SarabunPSK" w:cs="TH SarabunPSK"/>
                <w:cs/>
              </w:rPr>
              <w:t>002)</w:t>
            </w:r>
          </w:p>
        </w:tc>
        <w:tc>
          <w:tcPr>
            <w:tcW w:w="900" w:type="dxa"/>
          </w:tcPr>
          <w:p w14:paraId="2FC5E22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558246E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01E6664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70230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81" w:type="dxa"/>
          </w:tcPr>
          <w:p w14:paraId="479F942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>6</w:t>
            </w:r>
          </w:p>
        </w:tc>
        <w:tc>
          <w:tcPr>
            <w:tcW w:w="5502" w:type="dxa"/>
          </w:tcPr>
          <w:p w14:paraId="3CECD6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รายงานการนำส่งเงินผ่าน </w:t>
            </w:r>
            <w:r>
              <w:rPr>
                <w:rFonts w:ascii="TH SarabunPSK" w:hAnsi="TH SarabunPSK" w:cs="TH SarabunPSK"/>
              </w:rPr>
              <w:t xml:space="preserve">KTB Corporate Online </w:t>
            </w:r>
          </w:p>
          <w:p w14:paraId="5004769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 </w:t>
            </w:r>
            <w:r>
              <w:rPr>
                <w:rFonts w:ascii="TH SarabunPSK" w:hAnsi="TH SarabunPSK" w:cs="TH SarabunPSK"/>
              </w:rPr>
              <w:t>NRP_KCB_</w:t>
            </w:r>
            <w:r>
              <w:rPr>
                <w:rFonts w:ascii="TH SarabunPSK" w:hAnsi="TH SarabunPSK" w:cs="TH SarabunPSK"/>
                <w:cs/>
              </w:rPr>
              <w:t>002)</w:t>
            </w:r>
          </w:p>
        </w:tc>
        <w:tc>
          <w:tcPr>
            <w:tcW w:w="900" w:type="dxa"/>
          </w:tcPr>
          <w:p w14:paraId="564541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39F1F81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12C6CFE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1805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0A548C83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 w:ascii="TH SarabunPSK" w:hAnsi="TH SarabunPSK" w:cs="TH SarabunPSK"/>
                <w:b w:val="0"/>
                <w:bCs w:val="0"/>
                <w:sz w:val="28"/>
                <w:szCs w:val="28"/>
                <w:cs/>
              </w:rPr>
              <w:t>7</w:t>
            </w:r>
          </w:p>
        </w:tc>
        <w:tc>
          <w:tcPr>
            <w:tcW w:w="5502" w:type="dxa"/>
          </w:tcPr>
          <w:p w14:paraId="40521204">
            <w:pPr>
              <w:rPr>
                <w:rFonts w:hint="default"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/>
                <w:lang w:val="th-TH" w:bidi="th-TH"/>
              </w:rPr>
              <w:t>รายงานใบเสร็จรับเงิน ตามประเภทรายการชำระ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 w:val="0"/>
                <w:lang w:val="en-US" w:bidi="th-TH"/>
              </w:rPr>
              <w:t xml:space="preserve"> 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/>
                <w:lang w:val="en-US" w:bidi="th-TH"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รายงาน</w:t>
            </w:r>
            <w:r>
              <w:rPr>
                <w:rFonts w:hint="cs" w:ascii="TH SarabunPSK" w:hAnsi="TH SarabunPSK" w:cs="TH SarabunPSK"/>
                <w:cs/>
                <w:lang w:val="en-US" w:bidi="th-TH"/>
              </w:rPr>
              <w:t xml:space="preserve"> 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 w:val="0"/>
                <w:lang w:val="en-US" w:bidi="th-TH"/>
              </w:rPr>
              <w:t>EP05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14:paraId="278A0B3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75DD9FD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24ABB6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2403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81" w:type="dxa"/>
          </w:tcPr>
          <w:p w14:paraId="58116DD2">
            <w:pPr>
              <w:jc w:val="center"/>
              <w:rPr>
                <w:rFonts w:hint="cs"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5502" w:type="dxa"/>
          </w:tcPr>
          <w:p w14:paraId="2FAEF445">
            <w:pPr>
              <w:rPr>
                <w:rFonts w:hint="default" w:ascii="TH SarabunPSK" w:hAnsi="TH SarabunPSK" w:cs="TH SarabunPSK"/>
                <w:color w:val="auto"/>
                <w:cs/>
                <w:lang w:val="en-US" w:bidi="th-TH"/>
              </w:rPr>
            </w:pP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/>
                <w:lang w:val="th-TH" w:bidi="th-TH"/>
              </w:rPr>
              <w:t>รายงานรายละเอียดการรับเงิน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 w:val="0"/>
                <w:lang w:val="en-US" w:bidi="th-TH"/>
              </w:rPr>
              <w:t xml:space="preserve"> </w:t>
            </w:r>
            <w:r>
              <w:rPr>
                <w:rFonts w:hint="cs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/>
                <w:lang w:val="en-US" w:bidi="th-TH"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รายงาน</w:t>
            </w:r>
            <w:r>
              <w:rPr>
                <w:rFonts w:hint="cs" w:ascii="TH SarabunPSK" w:hAnsi="TH SarabunPSK" w:cs="TH SarabunPSK"/>
                <w:cs/>
                <w:lang w:val="en-US" w:bidi="th-TH"/>
              </w:rPr>
              <w:t xml:space="preserve"> </w:t>
            </w:r>
            <w:r>
              <w:rPr>
                <w:rFonts w:hint="default" w:ascii="TH SarabunPSK" w:hAnsi="TH SarabunPSK" w:cs="TH SarabunPSK"/>
                <w:b w:val="0"/>
                <w:bCs w:val="0"/>
                <w:color w:val="auto"/>
                <w:cs w:val="0"/>
                <w:lang w:val="th-TH" w:bidi="th-TH"/>
              </w:rPr>
              <w:t>FI003</w:t>
            </w:r>
            <w:r>
              <w:rPr>
                <w:rFonts w:hint="cs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14:paraId="65DDD2E1">
            <w:pPr>
              <w:jc w:val="center"/>
              <w:rPr>
                <w:rFonts w:hint="cs"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09EFFD7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6DAD3FB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7561C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3" w:type="dxa"/>
            <w:gridSpan w:val="2"/>
            <w:vAlign w:val="center"/>
          </w:tcPr>
          <w:p w14:paraId="7D6846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bookmarkStart w:id="1" w:name="_GoBack"/>
            <w:bookmarkEnd w:id="1"/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รวมทั้งสิ้น 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แผ่น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900" w:type="dxa"/>
            <w:tcBorders>
              <w:right w:val="single" w:color="auto" w:sz="18" w:space="0"/>
            </w:tcBorders>
          </w:tcPr>
          <w:p w14:paraId="24761B4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6201AD4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ได้ตรวจสอบเอกสารข้างต้นเรียบร้อยแล้ว</w:t>
            </w:r>
          </w:p>
        </w:tc>
      </w:tr>
      <w:tr w14:paraId="0686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083" w:type="dxa"/>
            <w:gridSpan w:val="3"/>
            <w:tcBorders>
              <w:right w:val="single" w:color="auto" w:sz="18" w:space="0"/>
            </w:tcBorders>
            <w:vAlign w:val="center"/>
          </w:tcPr>
          <w:p w14:paraId="441CE906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หมายเหตุ </w:t>
            </w:r>
            <w:r>
              <w:rPr>
                <w:rFonts w:ascii="TH SarabunPSK" w:hAnsi="TH SarabunPSK" w:cs="TH SarabunPSK"/>
                <w:b/>
                <w:bCs/>
              </w:rPr>
              <w:t xml:space="preserve">: 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ให้ผู้ตรวจสอบเอกสารตามลำดับขั้น ลงชื่อและวันที่ตรวจสอบเอกสาร</w:t>
            </w:r>
          </w:p>
        </w:tc>
        <w:tc>
          <w:tcPr>
            <w:tcW w:w="1134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2424706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24F92ED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6E3DBB84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applyBreakingRules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BBA"/>
    <w:rsid w:val="000950D7"/>
    <w:rsid w:val="000D6383"/>
    <w:rsid w:val="00167BBA"/>
    <w:rsid w:val="001A1FD1"/>
    <w:rsid w:val="001D707D"/>
    <w:rsid w:val="002D25E3"/>
    <w:rsid w:val="00317A81"/>
    <w:rsid w:val="00495102"/>
    <w:rsid w:val="005A4607"/>
    <w:rsid w:val="00615584"/>
    <w:rsid w:val="006878B8"/>
    <w:rsid w:val="00833C3E"/>
    <w:rsid w:val="009039E8"/>
    <w:rsid w:val="009E0D5F"/>
    <w:rsid w:val="00A05F43"/>
    <w:rsid w:val="00A14FC8"/>
    <w:rsid w:val="00A972B6"/>
    <w:rsid w:val="00B04D42"/>
    <w:rsid w:val="00B72B1C"/>
    <w:rsid w:val="00CC6B6A"/>
    <w:rsid w:val="00DD02A8"/>
    <w:rsid w:val="00E35D5B"/>
    <w:rsid w:val="00F805F9"/>
    <w:rsid w:val="079A30C7"/>
    <w:rsid w:val="3EAC6683"/>
    <w:rsid w:val="71D5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ordia New" w:hAnsi="Cordia New" w:eastAsia="Cordia New" w:cs="Angsana New"/>
      <w:sz w:val="28"/>
      <w:szCs w:val="28"/>
      <w:lang w:val="en-US" w:eastAsia="en-US" w:bidi="th-TH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1117</Characters>
  <Lines>9</Lines>
  <Paragraphs>2</Paragraphs>
  <TotalTime>0</TotalTime>
  <ScaleCrop>false</ScaleCrop>
  <LinksUpToDate>false</LinksUpToDate>
  <CharactersWithSpaces>1310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2024-09-23T03:26:00Z</dcterms:created>
  <dc:creator>New</dc:creator>
  <cp:lastModifiedBy>ミอา'เบีย ���</cp:lastModifiedBy>
  <dcterms:modified xsi:type="dcterms:W3CDTF">2025-10-10T08:49:16Z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1054-12.2.0.22549</vt:lpwstr>
  </property>
  <property fmtid="{D5CDD505-2E9C-101B-9397-08002B2CF9AE}" pid="3" name="ICV">
    <vt:lpwstr>DFE9BF2224B242DAAF2DF91D116E3D2A_12</vt:lpwstr>
  </property>
</Properties>
</file>